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25" w:rsidRDefault="0064602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46025" w:rsidRDefault="00646025">
      <w:pPr>
        <w:pStyle w:val="ConsPlusNormal"/>
        <w:outlineLvl w:val="0"/>
      </w:pPr>
    </w:p>
    <w:p w:rsidR="00646025" w:rsidRDefault="00646025">
      <w:pPr>
        <w:pStyle w:val="ConsPlusTitle"/>
        <w:jc w:val="center"/>
        <w:outlineLvl w:val="0"/>
      </w:pPr>
      <w:r>
        <w:t>ПРАВИТЕЛЬСТВО САХАЛИНСКОЙ ОБЛАСТИ</w:t>
      </w:r>
    </w:p>
    <w:p w:rsidR="00646025" w:rsidRDefault="00646025">
      <w:pPr>
        <w:pStyle w:val="ConsPlusTitle"/>
        <w:jc w:val="center"/>
      </w:pPr>
    </w:p>
    <w:p w:rsidR="00646025" w:rsidRDefault="00646025">
      <w:pPr>
        <w:pStyle w:val="ConsPlusTitle"/>
        <w:jc w:val="center"/>
      </w:pPr>
      <w:bookmarkStart w:id="0" w:name="_GoBack"/>
      <w:r>
        <w:t>ПОСТАНОВЛЕНИЕ</w:t>
      </w:r>
    </w:p>
    <w:p w:rsidR="00646025" w:rsidRDefault="00646025">
      <w:pPr>
        <w:pStyle w:val="ConsPlusTitle"/>
        <w:jc w:val="center"/>
      </w:pPr>
      <w:proofErr w:type="gramStart"/>
      <w:r>
        <w:t>от</w:t>
      </w:r>
      <w:proofErr w:type="gramEnd"/>
      <w:r>
        <w:t xml:space="preserve"> 26 ноября 2019 г. N 527</w:t>
      </w:r>
    </w:p>
    <w:p w:rsidR="00646025" w:rsidRDefault="00646025">
      <w:pPr>
        <w:pStyle w:val="ConsPlusTitle"/>
        <w:jc w:val="center"/>
      </w:pPr>
    </w:p>
    <w:p w:rsidR="00646025" w:rsidRDefault="00646025">
      <w:pPr>
        <w:pStyle w:val="ConsPlusTitle"/>
        <w:jc w:val="center"/>
      </w:pPr>
      <w:r>
        <w:t>О МИНИСТЕРСТВЕ САХАЛИНСКОЙ ОБЛАСТИ</w:t>
      </w:r>
    </w:p>
    <w:p w:rsidR="00646025" w:rsidRDefault="00646025">
      <w:pPr>
        <w:pStyle w:val="ConsPlusTitle"/>
        <w:jc w:val="center"/>
      </w:pPr>
      <w:r>
        <w:t>ПО ЭФФЕКТИВНОМУ УПРАВЛЕНИЮ РЕГИОНОМ</w:t>
      </w:r>
    </w:p>
    <w:bookmarkEnd w:id="0"/>
    <w:p w:rsidR="00646025" w:rsidRDefault="006460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460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025" w:rsidRDefault="006460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025" w:rsidRDefault="006460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6025" w:rsidRDefault="006460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6025" w:rsidRDefault="00646025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Сахалинской области</w:t>
            </w:r>
          </w:p>
          <w:p w:rsidR="00646025" w:rsidRDefault="0064602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02.04.2020 </w:t>
            </w:r>
            <w:hyperlink r:id="rId5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 xml:space="preserve">, от 27.12.2021 </w:t>
            </w:r>
            <w:hyperlink r:id="rId6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025" w:rsidRDefault="00646025">
            <w:pPr>
              <w:pStyle w:val="ConsPlusNormal"/>
            </w:pPr>
          </w:p>
        </w:tc>
      </w:tr>
    </w:tbl>
    <w:p w:rsidR="00646025" w:rsidRDefault="00646025">
      <w:pPr>
        <w:pStyle w:val="ConsPlusNormal"/>
        <w:ind w:firstLine="540"/>
        <w:jc w:val="both"/>
      </w:pPr>
    </w:p>
    <w:p w:rsidR="00646025" w:rsidRDefault="00646025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30</w:t>
        </w:r>
      </w:hyperlink>
      <w:r>
        <w:t xml:space="preserve"> Устава Сахалинской области, </w:t>
      </w:r>
      <w:hyperlink r:id="rId8">
        <w:r>
          <w:rPr>
            <w:color w:val="0000FF"/>
          </w:rPr>
          <w:t>подпунктом 6 пункта 2 статьи 6</w:t>
        </w:r>
      </w:hyperlink>
      <w:r>
        <w:t xml:space="preserve"> Закона Сахалинской области от 17 ноября 2010 года N 103-ЗО "О Правительстве Сахалинской области" и </w:t>
      </w:r>
      <w:hyperlink r:id="rId9">
        <w:r>
          <w:rPr>
            <w:color w:val="0000FF"/>
          </w:rPr>
          <w:t>указом</w:t>
        </w:r>
      </w:hyperlink>
      <w:r>
        <w:t xml:space="preserve"> Губернатора Сахалинской области от 19.11.2015 N 50 "О структуре органов исполнительной власти Сахалинской области" Правительство Сахалинской области постановляет:</w:t>
      </w:r>
    </w:p>
    <w:p w:rsidR="00646025" w:rsidRDefault="00646025">
      <w:pPr>
        <w:pStyle w:val="ConsPlusNormal"/>
        <w:ind w:firstLine="540"/>
        <w:jc w:val="both"/>
      </w:pPr>
    </w:p>
    <w:p w:rsidR="00646025" w:rsidRDefault="00646025">
      <w:pPr>
        <w:pStyle w:val="ConsPlusNormal"/>
        <w:ind w:firstLine="540"/>
        <w:jc w:val="both"/>
      </w:pPr>
      <w:r>
        <w:t>1. Образовать с 1 января 2020 года орган исполнительной власти Сахалинской области - министерство Сахалинской области по эффективному управлению регионом.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2. Передать министерству Сахалинской области по эффективному управлению регионом от министерства цифрового развития и связи Сахалинской области функции и полномочия по совершенствованию системы государственного управления в части: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оценки эффективности деятельности органов местного самоуправления Сахалинской области;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оценки гражданами, в том числе с использованием информационно-телекоммуникационных сетей и информационных технологий, эффективности деятельности руководителей органов местного самоуправления Сахалинской области, унитарных предприятий и учреждений, действующих на региональном и муниципальном уровнях, а также акционерных обществ, контрольный пакет акций которых находится в собственности Сахалинской области или в муниципальной собственности, осуществляющих оказание услуг, необходимых для обеспечения жизнедеятельности населения муниципальных образований Сахалинской области;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оценки достижения планируемых значений показателей эффективности деятельности органа местного самоуправления муниципального образования Сахалинской области, установленных в соглашении между Губернатором Сахалинской области и главой муниципального образования Сахалинской области;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оценки достижения установленных показателей эффективности служебной деятельности руководителей органов исполнительной власти Сахалинской области.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52">
        <w:r>
          <w:rPr>
            <w:color w:val="0000FF"/>
          </w:rPr>
          <w:t>Положение</w:t>
        </w:r>
      </w:hyperlink>
      <w:r>
        <w:t xml:space="preserve"> о министерстве Сахалинской области по эффективному управлению регионом (прилагается).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4. Министерству цифрового развития и связи Сахалинской области в срок до 1 февраля 2020 года: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4.1</w:t>
      </w:r>
      <w:proofErr w:type="gramStart"/>
      <w:r>
        <w:t>. осуществить</w:t>
      </w:r>
      <w:proofErr w:type="gramEnd"/>
      <w:r>
        <w:t xml:space="preserve"> организационно-штатные мероприятия в соответствии с федеральным законодательством и законодательством Сахалинской области;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lastRenderedPageBreak/>
        <w:t>4.2</w:t>
      </w:r>
      <w:proofErr w:type="gramStart"/>
      <w:r>
        <w:t>. обеспечить</w:t>
      </w:r>
      <w:proofErr w:type="gramEnd"/>
      <w:r>
        <w:t xml:space="preserve"> внесение изменений в соответствующие нормативные правовые и локальные акты, вытекающие из настоящего постановления.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 xml:space="preserve">5. Министерству финансов Сахалинской области обеспечить внесение изменений в </w:t>
      </w:r>
      <w:hyperlink r:id="rId10">
        <w:r>
          <w:rPr>
            <w:color w:val="0000FF"/>
          </w:rPr>
          <w:t>Закон</w:t>
        </w:r>
      </w:hyperlink>
      <w:r>
        <w:t xml:space="preserve"> Сахалинской области "Об областном бюджете Сахалинской области на 2020 год и на плановый период 2021 и 2022 годов", связанных с образованием министерства Сахалинской области по эффективному управлению регионом.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6. Управлению делами Губернатора и Правительства Сахалинской области обеспечить размещение сотрудников министерства Сахалинской области по эффективному управлению регионом исходя из установленных норм.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7. Уполномочить Юрьева В.В., директора департамента аналитического обеспечения министерства цифрового развития и связи Сахалинской области: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7.1</w:t>
      </w:r>
      <w:proofErr w:type="gramStart"/>
      <w:r>
        <w:t>. подавать</w:t>
      </w:r>
      <w:proofErr w:type="gramEnd"/>
      <w:r>
        <w:t xml:space="preserve"> в межрайонную инспекцию Федеральной налоговой службы Российской Федерации N 1 по Сахалинской области заявление о государственной регистрации создаваемого юридического лица;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7.2</w:t>
      </w:r>
      <w:proofErr w:type="gramStart"/>
      <w:r>
        <w:t>. подписывать</w:t>
      </w:r>
      <w:proofErr w:type="gramEnd"/>
      <w:r>
        <w:t xml:space="preserve"> финансовые документы, связанные с образованием министерства Сахалинской области по эффективному управлению регионом;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7.3</w:t>
      </w:r>
      <w:proofErr w:type="gramStart"/>
      <w:r>
        <w:t>. утвердить</w:t>
      </w:r>
      <w:proofErr w:type="gramEnd"/>
      <w:r>
        <w:t xml:space="preserve"> с момента государственной регистрации министерства Сахалинской области по эффективному управлению регионом штатное расписание министерства, вступающее в силу с 1 января 2020 года;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7.4</w:t>
      </w:r>
      <w:proofErr w:type="gramStart"/>
      <w:r>
        <w:t>. производить</w:t>
      </w:r>
      <w:proofErr w:type="gramEnd"/>
      <w:r>
        <w:t xml:space="preserve"> необходимые действия по постановке министерства Сахалинской области по эффективному управлению регионом на налоговый учет;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7.5</w:t>
      </w:r>
      <w:proofErr w:type="gramStart"/>
      <w:r>
        <w:t>. открывать</w:t>
      </w:r>
      <w:proofErr w:type="gramEnd"/>
      <w:r>
        <w:t xml:space="preserve"> лицевые счета министерства Сахалинской области по эффективному управлению регионом в управлении Федерального казначейства по Сахалинской области и министерстве финансов Сахалинской области.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8. Аппарату Губернатора и Правительства Сахалинской области до 1 декабря 2019 года разработать и внести в установленном порядке проект распоряжения Губернатора Сахалинской области о внесении изменений в предельную численность работников органов исполнительной власти Сахалинской области, предусмотрев предельную численность министерства в количестве 10 единиц, в том числе за счет передачи министерству Сахалинской области по эффективному управлению регионом от министерства цифрового развития и связи Сахалинской области штатной численности в количестве 5 единиц.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9. Министерству имущественных и земельных отношений Сахалинской области: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9.1</w:t>
      </w:r>
      <w:proofErr w:type="gramStart"/>
      <w:r>
        <w:t>. обеспечить</w:t>
      </w:r>
      <w:proofErr w:type="gramEnd"/>
      <w:r>
        <w:t xml:space="preserve"> внесение изменений в Реестр объектов областной государственной собственности Сахалинской области;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9.2</w:t>
      </w:r>
      <w:proofErr w:type="gramStart"/>
      <w:r>
        <w:t>. осуществить</w:t>
      </w:r>
      <w:proofErr w:type="gramEnd"/>
      <w:r>
        <w:t xml:space="preserve"> в установленном порядке передачу министерству Сахалинской области по эффективному управлению регионом на праве оперативного управления имущества, необходимого для обеспечения его деятельности.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10. Опубликовать настоящее постановление в газете "Губернские ведомости", на официальном сайте Губернатора и Правительства Сахалинской области, на "Официальном интернет-портале правовой информации".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11. Контроль за исполнением настоящего постановления возложить на заместителя председателя Правительства Сахалинской области В.В.Аленькова.</w:t>
      </w:r>
    </w:p>
    <w:p w:rsidR="00646025" w:rsidRDefault="00646025">
      <w:pPr>
        <w:pStyle w:val="ConsPlusNormal"/>
        <w:ind w:firstLine="540"/>
        <w:jc w:val="both"/>
      </w:pPr>
    </w:p>
    <w:p w:rsidR="00646025" w:rsidRDefault="00646025">
      <w:pPr>
        <w:pStyle w:val="ConsPlusNormal"/>
        <w:jc w:val="right"/>
      </w:pPr>
      <w:r>
        <w:t>Председатель Правительства</w:t>
      </w:r>
    </w:p>
    <w:p w:rsidR="00646025" w:rsidRDefault="00646025">
      <w:pPr>
        <w:pStyle w:val="ConsPlusNormal"/>
        <w:jc w:val="right"/>
      </w:pPr>
      <w:r>
        <w:t>Сахалинской области</w:t>
      </w:r>
    </w:p>
    <w:p w:rsidR="00646025" w:rsidRDefault="00646025">
      <w:pPr>
        <w:pStyle w:val="ConsPlusNormal"/>
        <w:jc w:val="right"/>
      </w:pPr>
      <w:r>
        <w:t>А.В.Белик</w:t>
      </w:r>
    </w:p>
    <w:p w:rsidR="00646025" w:rsidRDefault="00646025">
      <w:pPr>
        <w:pStyle w:val="ConsPlusNormal"/>
        <w:jc w:val="right"/>
      </w:pPr>
    </w:p>
    <w:p w:rsidR="00646025" w:rsidRDefault="00646025">
      <w:pPr>
        <w:pStyle w:val="ConsPlusNormal"/>
        <w:jc w:val="right"/>
      </w:pPr>
    </w:p>
    <w:p w:rsidR="00646025" w:rsidRDefault="00646025">
      <w:pPr>
        <w:pStyle w:val="ConsPlusNormal"/>
        <w:jc w:val="right"/>
      </w:pPr>
    </w:p>
    <w:p w:rsidR="00646025" w:rsidRDefault="00646025">
      <w:pPr>
        <w:pStyle w:val="ConsPlusNormal"/>
        <w:jc w:val="right"/>
      </w:pPr>
    </w:p>
    <w:p w:rsidR="00646025" w:rsidRDefault="00646025">
      <w:pPr>
        <w:pStyle w:val="ConsPlusNormal"/>
        <w:jc w:val="right"/>
      </w:pPr>
    </w:p>
    <w:p w:rsidR="00646025" w:rsidRDefault="00646025">
      <w:pPr>
        <w:pStyle w:val="ConsPlusNormal"/>
        <w:jc w:val="right"/>
        <w:outlineLvl w:val="0"/>
      </w:pPr>
      <w:r>
        <w:t>Утверждено</w:t>
      </w:r>
    </w:p>
    <w:p w:rsidR="00646025" w:rsidRDefault="00646025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646025" w:rsidRDefault="00646025">
      <w:pPr>
        <w:pStyle w:val="ConsPlusNormal"/>
        <w:jc w:val="right"/>
      </w:pPr>
      <w:r>
        <w:t>Правительства Сахалинской области</w:t>
      </w:r>
    </w:p>
    <w:p w:rsidR="00646025" w:rsidRDefault="00646025">
      <w:pPr>
        <w:pStyle w:val="ConsPlusNormal"/>
        <w:jc w:val="right"/>
      </w:pPr>
      <w:proofErr w:type="gramStart"/>
      <w:r>
        <w:t>от</w:t>
      </w:r>
      <w:proofErr w:type="gramEnd"/>
      <w:r>
        <w:t xml:space="preserve"> 26.11.2019 N 527</w:t>
      </w:r>
    </w:p>
    <w:p w:rsidR="00646025" w:rsidRDefault="00646025">
      <w:pPr>
        <w:pStyle w:val="ConsPlusNormal"/>
        <w:ind w:firstLine="540"/>
        <w:jc w:val="both"/>
      </w:pPr>
    </w:p>
    <w:p w:rsidR="00646025" w:rsidRDefault="00646025">
      <w:pPr>
        <w:pStyle w:val="ConsPlusTitle"/>
        <w:jc w:val="center"/>
      </w:pPr>
      <w:bookmarkStart w:id="1" w:name="P52"/>
      <w:bookmarkEnd w:id="1"/>
      <w:r>
        <w:t>ПОЛОЖЕНИЕ</w:t>
      </w:r>
    </w:p>
    <w:p w:rsidR="00646025" w:rsidRDefault="00646025">
      <w:pPr>
        <w:pStyle w:val="ConsPlusTitle"/>
        <w:jc w:val="center"/>
      </w:pPr>
      <w:r>
        <w:t>О МИНИСТЕРСТВЕ САХАЛИНСКОЙ ОБЛАСТИ</w:t>
      </w:r>
    </w:p>
    <w:p w:rsidR="00646025" w:rsidRDefault="00646025">
      <w:pPr>
        <w:pStyle w:val="ConsPlusTitle"/>
        <w:jc w:val="center"/>
      </w:pPr>
      <w:r>
        <w:t>ПО ЭФФЕКТИВНОМУ УПРАВЛЕНИЮ РЕГИОНОМ</w:t>
      </w:r>
    </w:p>
    <w:p w:rsidR="00646025" w:rsidRDefault="006460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460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025" w:rsidRDefault="006460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025" w:rsidRDefault="006460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6025" w:rsidRDefault="006460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6025" w:rsidRDefault="00646025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Сахалинской области</w:t>
            </w:r>
          </w:p>
          <w:p w:rsidR="00646025" w:rsidRDefault="0064602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02.04.2020 </w:t>
            </w:r>
            <w:hyperlink r:id="rId11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 xml:space="preserve">, от 27.12.2021 </w:t>
            </w:r>
            <w:hyperlink r:id="rId12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025" w:rsidRDefault="00646025">
            <w:pPr>
              <w:pStyle w:val="ConsPlusNormal"/>
            </w:pPr>
          </w:p>
        </w:tc>
      </w:tr>
    </w:tbl>
    <w:p w:rsidR="00646025" w:rsidRDefault="00646025">
      <w:pPr>
        <w:pStyle w:val="ConsPlusNormal"/>
        <w:jc w:val="center"/>
      </w:pPr>
    </w:p>
    <w:p w:rsidR="00646025" w:rsidRDefault="00646025">
      <w:pPr>
        <w:pStyle w:val="ConsPlusTitle"/>
        <w:jc w:val="center"/>
        <w:outlineLvl w:val="1"/>
      </w:pPr>
      <w:r>
        <w:t>1. Общие положения</w:t>
      </w:r>
    </w:p>
    <w:p w:rsidR="00646025" w:rsidRDefault="00646025">
      <w:pPr>
        <w:pStyle w:val="ConsPlusNormal"/>
        <w:jc w:val="center"/>
      </w:pPr>
    </w:p>
    <w:p w:rsidR="00646025" w:rsidRDefault="00646025">
      <w:pPr>
        <w:pStyle w:val="ConsPlusNormal"/>
        <w:ind w:firstLine="540"/>
        <w:jc w:val="both"/>
      </w:pPr>
      <w:r>
        <w:t>1.1. Министерство Сахалинской области по эффективному управлению регионом (далее - Министерство) является органом исполнительной власти Сахалинской области, осуществляющим функции по выработке региональной политики и нормативному правовому регулированию в сферах: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внедрения технологий бережливого управления, принципов и механизмов бережливого производства на территории Сахалинской области;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совершенствования системы государственного управления в части: оценки эффективности деятельности органов местного самоуправления Сахалинской области (далее - органы местного самоуправления); оценки гражданами, в том числе с использованием информационно-телекоммуникационных сетей и информационных технологий, эффективности деятельности руководителей органов местного самоуправления Сахалинской области, унитарных предприятий и учреждений, действующих на региональном и муниципальном уровнях, а также акционерных обществ, контрольный пакет акций которых находится в собственности Сахалинской области или в муниципальной собственности, осуществляющих оказание услуг, необходимых для обеспечения жизнедеятельности населения муниципальных образований Сахалинской области; оценки достижения планируемых значений показателей эффективности деятельности органа местного самоуправления, установленных в соглашении между Губернатором Сахалинской области и главой муниципального образования Сахалинской области; оценки достижения установленных показателей эффективности служебной деятельности руководителей органов исполнительной власти Сахалинской области (далее - совершенствование системы государственного управления).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1.2. Министерство является уполномоченным органом исполнительной власти Сахалинской области, осуществляющим взаимодействие с Проектным офисом программы развития производственных систем в отрасли и АО "Производственная Система "Росатом" по вопросам реализации Соглашения, заключенного между Правительством Сахалинской области и Государственной корпорацией по атомной энергии "Росатом".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 xml:space="preserve">1.3. Исключен.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02.04.2020 N 154.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lastRenderedPageBreak/>
        <w:t xml:space="preserve">1.4. Министерство в своей деятельности руководствуется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ГОСТами, </w:t>
      </w:r>
      <w:hyperlink r:id="rId15">
        <w:r>
          <w:rPr>
            <w:color w:val="0000FF"/>
          </w:rPr>
          <w:t>Уставом</w:t>
        </w:r>
      </w:hyperlink>
      <w:r>
        <w:t xml:space="preserve"> и законами Сахалинской области, указами и распоряжениями Губернатора Сахалинской области, постановлениями и распоряжениями Правительства Сахалинской области, иными нормативными правовыми актами Сахалинской области, а также настоящим Положением.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1.5. Министерство осуществляет свою деятельность во взаимодействии с федеральными органами исполнительной власти и их территориальными органами, органами государственной власти Сахалинской области и органами исполнительной власти иных субъектов Российской Федерации, органами местного самоуправления, государственными, общественными организациями (объединениями), предприятиями и учреждениями, в том числе иностранными.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1.6. Министерство при реализации своих полномочий обеспечивает приоритет целей и задач по развитию конкуренции на товарных рынках в установленной сфере деятельности.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1.7. Министерство обладает правами юридического лица, имеет печать с изображением герба Сахалинской области, а также необходимые для его деятельности иные печати, штампы и бланки.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1.8. Имущество Министерства является государственной собственностью Сахалинской области, которое закреплено за ним на праве оперативного управления.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1.9. Министерство имеет самостоятельный баланс, лицевые счета в министерстве финансов Сахалинской области и в управлении Федерального казначейства по Сахалинской области.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1.10. Финансирование расходов на содержание Министерства осуществляется за счет средств, предусмотренных в областном бюджете.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1.11. Полное наименование - министерство Сахалинской области по эффективному управлению регионом.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Сокращенное наименование Министерства - Минэффект Сахалинской области.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1.12. Место нахождения Министерства: 693000, Сахалинская область, г. Южно-Сахалинск, проспект Мира, д. 107.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1.12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jc w:val="center"/>
      </w:pPr>
    </w:p>
    <w:p w:rsidR="00646025" w:rsidRDefault="00646025">
      <w:pPr>
        <w:pStyle w:val="ConsPlusTitle"/>
        <w:jc w:val="center"/>
        <w:outlineLvl w:val="1"/>
      </w:pPr>
      <w:r>
        <w:t>2. Задачи Министерства</w:t>
      </w:r>
    </w:p>
    <w:p w:rsidR="00646025" w:rsidRDefault="00646025">
      <w:pPr>
        <w:pStyle w:val="ConsPlusNormal"/>
        <w:jc w:val="center"/>
      </w:pPr>
    </w:p>
    <w:p w:rsidR="00646025" w:rsidRDefault="00646025">
      <w:pPr>
        <w:pStyle w:val="ConsPlusNormal"/>
        <w:ind w:firstLine="540"/>
        <w:jc w:val="both"/>
      </w:pPr>
      <w:r>
        <w:t>Основными задачами Министерства являются: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2.1. Разработка и внедрение в органы исполнительной власти и органы местного самоуправления, учреждения и организации Сахалинской области программно-целевых методов, основанных на принципах бережливого управления и бережливого производства.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2.2. Формирование в Сахалинской области системы управления проектной деятельностью по направлению "Эффективный регион".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2.3. Совершенствование системы государственного управления на территории Сахалинской области.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 xml:space="preserve">2.4. Исключен. 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02.04.2020 N 154.</w:t>
      </w:r>
    </w:p>
    <w:p w:rsidR="00646025" w:rsidRDefault="00646025">
      <w:pPr>
        <w:pStyle w:val="ConsPlusNormal"/>
        <w:jc w:val="center"/>
      </w:pPr>
    </w:p>
    <w:p w:rsidR="00646025" w:rsidRDefault="00646025">
      <w:pPr>
        <w:pStyle w:val="ConsPlusTitle"/>
        <w:jc w:val="center"/>
        <w:outlineLvl w:val="1"/>
      </w:pPr>
      <w:r>
        <w:t>3. Полномочия Министерства</w:t>
      </w:r>
    </w:p>
    <w:p w:rsidR="00646025" w:rsidRDefault="00646025">
      <w:pPr>
        <w:pStyle w:val="ConsPlusNormal"/>
        <w:jc w:val="center"/>
      </w:pPr>
    </w:p>
    <w:p w:rsidR="00646025" w:rsidRDefault="00646025">
      <w:pPr>
        <w:pStyle w:val="ConsPlusNormal"/>
        <w:ind w:firstLine="540"/>
        <w:jc w:val="both"/>
      </w:pPr>
      <w:r>
        <w:t>Министерство осуществляет следующие полномочия: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 В сфере разработки и внедрения в органах исполнительной власти и органах местного самоуправления, учреждениях и организациях Сахалинской области программно-целевых методов, основанных на принципах бережливого управления и бережливого производства: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3.1.1. Определяет порядок, регламентирующий вопросы внедрения бережливого управления и бережливого производства в органах исполнительной власти и органах местного самоуправления Сахалинской области, подведомственных им учреждениях и организациях.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3.1.2. Оказывает органам исполнительной власти Сахалинской области, органам местного самоуправления Сахалинской области, учреждениям и организациям Сахалинской области экспертное, информационное и методологическое содействие при подготовке и реализации проектов по направлению "Эффективный регион".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3.1.3. Координирует деятельность органов исполнительной власти и органов местного самоуправления, учреждений и организаций Сахалинской области по вопросам внедрения инновационного опыта, технологий бережливого управления и бережливого производства в деятельность органов власти и отраслей экономики.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3.1.4. Ведет реестр проектов по направлению "Эффективный регион".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3.1.5. Осуществляет организационное и правовое сопровождение функционирования и развития региональной информационной системы "База знаний проектов по направлению "Эффективный регион".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3.1.6. Осуществляет мониторинг хода реализации проектов по направлению "Эффективный регион", проводит оценку полученных результатов, в том числе в ходе выездных проверок полноты и качества выполнения плановых мероприятий, и их соответствия установленным целевым показателям.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3.1.7. Осуществляет сбор и анализ статистической информации, имеющей отношение к проектам по направлению "Эффективный регион", подготовку информационно-аналитических материалов о ходе их реализации.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3.1.8. Осуществляет изучение и вносит предложения по тиражированию положительного опыта и технологий, полученных органами власти, учреждениями и организациями Сахалинской области при реализации проектов по направлению "Эффективный регион".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3.1.9. Осуществляет анализ лучших практик внедрения бережливого управления и бережливого производства в других субъектах Российской Федерации, международного опыта, подготовку рекомендаций к их распространению на территории Сахалинской области.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3.1.10. Основываясь на принципах бережливого управления и бережливого производства, проводит анализ существующих проблем социально-экономического развития Сахалинской области, осуществляет подготовку предложений по их решению и принимает непосредственное участие в решении выявленных проблем.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3.1.11. Организует внедрение IT-технологий, обеспечивающих моделирование процессов, единый подход к их описанию, документированию и контролю изменений.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 xml:space="preserve">3.1.12. Организует внедрение системы стимулирования процессов распространения и практического применения новых знаний по направлению "Эффективный регион", в том числе в </w:t>
      </w:r>
      <w:r>
        <w:lastRenderedPageBreak/>
        <w:t>форме проведения конкурсов на лучший проект в различных сферах государственного и муниципального управления, производственной сфере.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3.1.13. Участвует в работе по созданию в Сахалинской области "фабрик процессов", основанных на принципах бережливого производства.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3.1.14. Осуществляет полномочия по реализации региональных проектов "Системные меры по повышению производительности труда" и "Адресная поддержка повышения производительности труда на предприятиях" в рамках решения задач, выполнения показателей и достижения результатов, включенных в национальный проект "Производительность труда".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3.1.14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3.1.15. Осуществляет взаимодействие с Проектным офисом программы развития производственных систем в отрасли и АО "Производственная Система "Росатом".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3.2. В рамках системы управления проектной деятельностью по направлению "Эффективный регион":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3.2.1. Разрабатывает проекты нормативных правовых актов Губернатора Сахалинской области, Правительства Сахалинской области, концепций, программ, планов мероприятий, а также методические рекомендации по вопросам проектной деятельности по направлению "Эффективный регион".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3.2.2. Осуществляет организационное и информационно-аналитическое обеспечение деятельности проектного комитета по направлению "Эффективный регион" под председательством заместителя председателя Правительства Сахалинской области по курируемому направлению.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3.2.2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3.2.3. Осуществляет контроль за выполнением решений проектного комитета по направлению "Эффективный регион" под председательством заместителя председателя Правительства Сахалинской области по курируемому направлению.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3.2.3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3.2.4. Координирует деятельность проектных офисов, проектных команд, созданных в органах исполнительной власти и органах местного самоуправления, учреждениях и организациях Сахалинской области для разработки и реализации проектов по направлению "Эффективный регион".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3.2.5. Разрабатывает порядок и организует предоставление грантов Правительства Сахалинской области органам власти, учреждениям и организациям для реализации практических мероприятий проектов по направлению "Эффективный регион".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3.3. В сфере повышения эффективности деятельности органов исполнительной власти Сахалинской области, органов местного самоуправления Сахалинской области, подведомственных им учреждений и организаций: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3.3.1. Обеспечивает разработку и принятие нормативных правовых актов Губернатора Сахалинской области, Правительства Сахалинской области по оценке эффективности деятельности органов исполнительной власти Сахалинской области, органов местного самоуправления Сахалинской области, подведомственных им учреждений и организаций.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3.3.1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 xml:space="preserve">3.3.2.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27.12.2021 N 571.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lastRenderedPageBreak/>
        <w:t>3.3.3. Обеспечивает методическое руководство деятельностью органов исполнительной власти и органов местного самоуправления по вопросам оценки эффективности деятельности органов исполнительной власти Сахалинской области, органов местного самоуправления Сахалинской области, подведомственных им учреждений и организаций.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3.3.4. Осуществляет мониторинг достижения целевых показателей эффективности деятельности органов исполнительной власти Сахалинской области, органов местного самоуправления Сахалинской области, проводит их оценку. Готовит предложения по повышению эффективности деятельности органов власти.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 xml:space="preserve">3.3.5. Осуществляет организацию и проведение оценки эффективности деятельности органов местного самоуправления Сахалинской области в соответствии с </w:t>
      </w:r>
      <w:hyperlink r:id="rId27">
        <w:r>
          <w:rPr>
            <w:color w:val="0000FF"/>
          </w:rPr>
          <w:t>Указом</w:t>
        </w:r>
      </w:hyperlink>
      <w:r>
        <w:t xml:space="preserve"> Президента Российской Федерации от 28.04.2008 N 607.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3.3.6. Формирует аналитические материалы Губернатору Сахалинской области, первому заместителю Губернатора Сахалинской области - руководителю администрации Губернатора и Правительства Сахалинской области, заместителю Губернатора Сахалинской области, председателю Правительства Сахалинской области, заместителям председателя Правительства Сахалинской области по результатам проведенной оценки эффективности деятельности органов исполнительной власти, органов местного самоуправления Сахалинской области.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3.3.7. Организует внедрение IT-технологий в систему формирования, мониторинга и оценки эффективности деятельности органов исполнительной власти и органов местного самоуправления Сахалинской области, подведомственных им учреждений и организаций.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3.3.8. Обеспечивает организационное и информационно-аналитическое обеспечение деятельности коллегиальных органов Правительства Сахалинской области по вопросам эффективности деятельности органов исполнительной власти и органов местного самоуправления Сахалинской области, подведомственных им учреждений и организаций.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 xml:space="preserve">3.4. Исключен. -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02.04.2020 N 154.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3.5. Вносит в Правительство Сахалинской области проекты законов Сахалинской области, нормативных правовых актов Губернатора Сахалинской области и Правительства Сахалинской области, иных документов, относящихся к полномочиям Министерства.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3.6. В порядке, установленном действующим законодательством, по вопросам своей компетенции издает правовые акты, разрабатывает и утверждает методические документы.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 xml:space="preserve">3.7. Утратил силу.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27.12.2021 N 571.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3.8. Организует обучение руководителей и специалистов органов исполнительной власти, органов местного самоуправления Сахалинской области, учреждений и организаций Сахалинской области по вопросам, относящимся к полномочиям Министерства.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3.9. Участвует в пределах своих полномочий в разработке/корректировке стратегии социально-экономического развития Сахалинской области и иных документов стратегического планирования Сахалинской области.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3.10. Осуществляет функции главного распорядителя бюджетных средств, получателя бюджетных средств, главного администратора доходов областного бюджета Сахалинской области в соответствии с законом Сахалинской области об областном бюджете Сахалинской области на соответствующий год и плановый период.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3.10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lastRenderedPageBreak/>
        <w:t>3.11. В установленном порядке осуществляет ведение бухгалтерского учета и отчетности.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3.12. Осуществляет внутренний финансовый аудит в соответствии с федеральными стандартами внутреннего финансового аудита.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3.12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 xml:space="preserve">3.13. Ведет обработку персональных данных 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данных".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3.13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3.14. Реализует полномочия по организации в Министерстве проектной деятельности, а также выполнению иных функций, предусмотренных нормативными правовыми актами Сахалинской области в сфере проектного управления.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3.14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3.15. Осуществляет работу со средствами массовой информации, онлайн-сервисами по размещению в них сведений о деятельности органов исполнительной власти Сахалинской области, органов местного самоуправления Сахалинской области по направлениям компетенции Министерства.</w:t>
      </w:r>
    </w:p>
    <w:p w:rsidR="00646025" w:rsidRDefault="00646025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3.15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27.12.2021 N 571)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3.16</w:t>
        </w:r>
      </w:hyperlink>
      <w:r>
        <w:t>. Осуществляет ведение кадровой работы, организацию прохождения в Министерстве государственной гражданской службы Сахалинской области.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3.17</w:t>
        </w:r>
      </w:hyperlink>
      <w:r>
        <w:t>. Осуществляет организацию и проведение мероприятий по обеспечению охраны труда и техники безопасности в Министерстве.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3.18</w:t>
        </w:r>
      </w:hyperlink>
      <w:r>
        <w:t>. В пределах своих полномочий осуществляет установленные законодательством меры по противодействию коррупции.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3.19</w:t>
        </w:r>
      </w:hyperlink>
      <w:r>
        <w:t>. Осуществляет подготовку и издание рекламно-информационной продукции по направлениям деятельности Министерства.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3.20</w:t>
        </w:r>
      </w:hyperlink>
      <w:r>
        <w:t>. Взаимодействует в установленном порядке по вопросам, находящимся в компетенции Министерства, с федеральными и областными органами исполнительной власти, органами местного самоуправления, организациями (в том числе общественными), а также должностными лицами и гражданами.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3.21</w:t>
        </w:r>
      </w:hyperlink>
      <w:r>
        <w:t>. Организует прием граждан, обеспечивает своевременное и полное рассмотрение устных и письменных обращений граждан и представителей организаций по вопросам, отнесенным к компетенции Министерства, принимает по ним решения и направляет ответы заявителям в установленный законодательством срок.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3.22</w:t>
        </w:r>
      </w:hyperlink>
      <w:r>
        <w:t>. Осуществляет закупки товаров, работ, услуг для обеспечения Министерства в соответствии с законодательством Российской Федерации и иными нормативными правовыми актами о контрактной системе в сфере закупок.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3.23</w:t>
        </w:r>
      </w:hyperlink>
      <w:r>
        <w:t>. В соответствии с установленными полномочиями Министерства проводит конференции, совещания, семинары, телефонные "горячие линии" и иные мероприятия.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3.24</w:t>
        </w:r>
      </w:hyperlink>
      <w:r>
        <w:t>. Участвует в соответствии с компетенцией Министерства в создании и координации информационных систем, информационных ресурсов, банков данных. Обеспечивает работу официального сайта Министерства в сети Интернет.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3.25</w:t>
        </w:r>
      </w:hyperlink>
      <w:r>
        <w:t>. Обеспечивает в рамках своей компетенции организацию выполнения мероприятий по реализации задач гражданской обороны.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3.26</w:t>
        </w:r>
      </w:hyperlink>
      <w:r>
        <w:t>. Проводит работу по воинскому учету и бронированию граждан, пребывающих в запасе Вооруженных Сил Российской Федерации и работающих в Министерстве.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3.27</w:t>
        </w:r>
      </w:hyperlink>
      <w:r>
        <w:t>. Осуществляет в установленном порядке мобилизационную подготовку Министерства.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3.28</w:t>
        </w:r>
      </w:hyperlink>
      <w:r>
        <w:t>. Обеспечивает соблюдение в Министерстве законодательства Российской Федерации по вопросам защиты государственной тайны, конфиденциальной информации и обеспечения информационной безопасности.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3.29</w:t>
        </w:r>
      </w:hyperlink>
      <w:r>
        <w:t>. Создает условия для реализации мероприятий по защите прав потребителей в установленных сферах деятельности министерства и в соответствии с действующим законодательством.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3.30</w:t>
        </w:r>
      </w:hyperlink>
      <w:r>
        <w:t>. Организует ведение в установленном порядке делопроизводства в Министерстве. Обеспечивает выполнение федерального законодательства, нормативных правовых актов Сахалинской области по обеспечению сохранности, комплектованию, учету и использованию архивных документов, образовавшихся в процессе деятельности Министерства.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3.31</w:t>
        </w:r>
      </w:hyperlink>
      <w:r>
        <w:t>. Организует в установленном порядке поощрение Благодарностью и награждение Почетной грамотой Министерства.</w:t>
      </w:r>
    </w:p>
    <w:p w:rsidR="00646025" w:rsidRDefault="00646025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3.32</w:t>
        </w:r>
      </w:hyperlink>
      <w:r>
        <w:t>. Осуществляет иные функции в установленной сфере деятельности, если такие функции предусмотрены федеральными законами, законами и иными нормативными правовыми актами Сахалинской области.</w:t>
      </w:r>
    </w:p>
    <w:p w:rsidR="00646025" w:rsidRDefault="00646025">
      <w:pPr>
        <w:pStyle w:val="ConsPlusNormal"/>
        <w:jc w:val="center"/>
      </w:pPr>
    </w:p>
    <w:p w:rsidR="00646025" w:rsidRDefault="00646025">
      <w:pPr>
        <w:pStyle w:val="ConsPlusTitle"/>
        <w:jc w:val="center"/>
        <w:outlineLvl w:val="1"/>
      </w:pPr>
      <w:r>
        <w:t>4. Права Министерства</w:t>
      </w:r>
    </w:p>
    <w:p w:rsidR="00646025" w:rsidRDefault="00646025">
      <w:pPr>
        <w:pStyle w:val="ConsPlusNormal"/>
        <w:jc w:val="center"/>
      </w:pPr>
    </w:p>
    <w:p w:rsidR="00646025" w:rsidRDefault="00646025">
      <w:pPr>
        <w:pStyle w:val="ConsPlusNormal"/>
        <w:ind w:firstLine="540"/>
        <w:jc w:val="both"/>
      </w:pPr>
      <w:r>
        <w:t>Министерство с целью реализации возложенных на него полномочий имеет право: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4.1. Запрашивать и получать от органов исполнительной власти Сахалинской области, иных органов государственной власти и органов местного самоуправления Сахалинской области, юридических и физических лиц информацию, документы и материалы, необходимые для осуществления задач, возложенных на Министерство, передавать в установленном порядке информацию указанным органам, организациям и должностным лицам.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4.2. Пользоваться банком данных автоматизированной информационной системы Правительства Сахалинской области, заполнять банк данных автоматизированной информационной системы информацией, необходимой для решения вопросов, отнесенных к компетенции Министерства.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4.3. Привлекать в установленном порядке для выполнения возложенных на Министерство полномочий специалистов органов исполнительной власти Сахалинской области (и иных субъектов Российской Федерации), научно-исследовательских учреждений, учебных заведений и иных организаций.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4.4. Сотрудничать со средствами массовой информации.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4.5. Создавать координационные и совещательные органы по вопросам компетенции Министерства (советы, комиссии, группы, коллегии, иные коллегиальные совещательные органы), в том числе межведомственные, с привлечением представителей органов государственной власти Сахалинской области, других органов и организаций, экспертов и специалистов, а также представителей общественности.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 xml:space="preserve">4.6. Вносить в органы исполнительной власти, органы местного самоуправления Сахалинской области, учреждения и организации Сахалинской области предложения по созданию проектных офисов, проектных команд для разработки и реализации проектов по направлению "Эффективный </w:t>
      </w:r>
      <w:r>
        <w:lastRenderedPageBreak/>
        <w:t>регион".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4.7. Осуществлять иные права в соответствии с законодательством Российской Федерации и Сахалинской области.</w:t>
      </w:r>
    </w:p>
    <w:p w:rsidR="00646025" w:rsidRDefault="00646025">
      <w:pPr>
        <w:pStyle w:val="ConsPlusNormal"/>
        <w:jc w:val="center"/>
      </w:pPr>
    </w:p>
    <w:p w:rsidR="00646025" w:rsidRDefault="00646025">
      <w:pPr>
        <w:pStyle w:val="ConsPlusTitle"/>
        <w:jc w:val="center"/>
        <w:outlineLvl w:val="1"/>
      </w:pPr>
      <w:r>
        <w:t>5. Организация деятельности Министерства</w:t>
      </w:r>
    </w:p>
    <w:p w:rsidR="00646025" w:rsidRDefault="00646025">
      <w:pPr>
        <w:pStyle w:val="ConsPlusNormal"/>
        <w:jc w:val="center"/>
      </w:pPr>
    </w:p>
    <w:p w:rsidR="00646025" w:rsidRDefault="00646025">
      <w:pPr>
        <w:pStyle w:val="ConsPlusNormal"/>
        <w:ind w:firstLine="540"/>
        <w:jc w:val="both"/>
      </w:pPr>
      <w:r>
        <w:t>5.1. Положение о Министерстве утверждается Правительством Сахалинской области. Структура и предельная штатная численность Министерства утверждаются Губернатором Сахалинской области.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5.2. Штатное расписание Министерства утверждается министром Сахалинской области по эффективному управлению регионом (далее - министр) в пределах установленной штатной численности и фонда оплаты труда Министерства.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5.3. Министерство возглавляет министр, назначаемый на должность и освобождаемый от должности Губернатором Сахалинской области в установленном порядке.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5.4. Министерство в своей деятельности подчиняется Правительству Сахалинской области.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5.5. Министр имеет заместителей.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5.6. Министр: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осуществляет непосредственное руководство деятельностью Министерства на принципах единоначалия и несет персональную ответственность за выполнение возложенных на Министерство задач;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действует без доверенности от имени Министерства, представляет его интересы в органах государственной власти, в судебных и правоохранительных органах, органах местного самоуправления и иных организациях;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заключает в пределах бюджетных ассигнований государственные контракты (договоры), подписывает финансовые документы, обеспечивает соблюдение финансовой и учетной дисциплины;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дает указания, издает приказы и распоряжения в пределах полномочий Министерства, обязательные для исполнения всеми государственными гражданскими служащими, работниками Министерства, а также организует контроль за их исполнением;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осуществляет полномочия представителя нанимателя (работодателя) в отношении государственных гражданских служащих, работников Министерства;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распределяет обязанности между своими заместителями, утверждает должностные регламенты государственных гражданских служащих, должностные инструкции работников Министерства, а также положения о структурных подразделениях Министерства;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утверждает смету расходов на содержание Министерства в пределах средств, предусмотренных в областном бюджете;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утверждает планы, отчеты о работе Министерства;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- руководит деятельностью Министерства по вопросам мобилизационной подготовки и несет персональную ответственность за организацию защиты сведений, составляющих государственную тайну, и информацию ограниченного доступа;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 xml:space="preserve">- обеспечивает доступ к информации о деятельности Министерства в соответствии с </w:t>
      </w:r>
      <w:r>
        <w:lastRenderedPageBreak/>
        <w:t>законодательством.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5.7. Государственные гражданские служащие, работники Министерства в целях реализации своих прав и исполнения должностных обязанностей пользуются в установленном порядке закрепленными за Министерством служебными помещениями, автотранспортом, средствами связи, компьютерной, копировальной и иной оргтехникой, системами передачи информации (включая сеть Интернет и локальные компьютерные сети), а также иным имуществом Министерства.</w:t>
      </w:r>
    </w:p>
    <w:p w:rsidR="00646025" w:rsidRDefault="00646025">
      <w:pPr>
        <w:pStyle w:val="ConsPlusNormal"/>
        <w:jc w:val="center"/>
      </w:pPr>
    </w:p>
    <w:p w:rsidR="00646025" w:rsidRDefault="00646025">
      <w:pPr>
        <w:pStyle w:val="ConsPlusTitle"/>
        <w:jc w:val="center"/>
        <w:outlineLvl w:val="1"/>
      </w:pPr>
      <w:r>
        <w:t>6. Ответственность</w:t>
      </w:r>
    </w:p>
    <w:p w:rsidR="00646025" w:rsidRDefault="00646025">
      <w:pPr>
        <w:pStyle w:val="ConsPlusNormal"/>
        <w:jc w:val="center"/>
      </w:pPr>
    </w:p>
    <w:p w:rsidR="00646025" w:rsidRDefault="00646025">
      <w:pPr>
        <w:pStyle w:val="ConsPlusNormal"/>
        <w:ind w:firstLine="540"/>
        <w:jc w:val="both"/>
      </w:pPr>
      <w:r>
        <w:t xml:space="preserve">6.1. Министерство несет ответственность за нарушение </w:t>
      </w:r>
      <w:hyperlink r:id="rId54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 и федеральных законов, указов и распоряжений Президента Российской Федерации, постановлений и распоряжений Правительства Российской Федерации, </w:t>
      </w:r>
      <w:hyperlink r:id="rId55">
        <w:r>
          <w:rPr>
            <w:color w:val="0000FF"/>
          </w:rPr>
          <w:t>Устава</w:t>
        </w:r>
      </w:hyperlink>
      <w:r>
        <w:t xml:space="preserve"> Сахалинской области, законов Сахалинской области и иных нормативных правовых актов Сахалинской области, а также обеспечивает соответствие принимаемых им правовых актов действующему законодательству Российской Федерации и Сахалинской области.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 xml:space="preserve">6.2. Министерство как юридическое лицо в соответствии с Гражданским </w:t>
      </w:r>
      <w:hyperlink r:id="rId56">
        <w:r>
          <w:rPr>
            <w:color w:val="0000FF"/>
          </w:rPr>
          <w:t>кодексом</w:t>
        </w:r>
      </w:hyperlink>
      <w:r>
        <w:t xml:space="preserve"> Российской Федерации несет ответственность за неисполнение или ненадлежащее исполнение своих обязательств.</w:t>
      </w:r>
    </w:p>
    <w:p w:rsidR="00646025" w:rsidRDefault="00646025">
      <w:pPr>
        <w:pStyle w:val="ConsPlusNormal"/>
        <w:spacing w:before="220"/>
        <w:ind w:firstLine="540"/>
        <w:jc w:val="both"/>
      </w:pPr>
      <w:r>
        <w:t>6.3. Государственные гражданские служащие, работники Министерства несут ответственность за неисполнение или ненадлежащее исполнение своих должностных обязанностей, привлекаются к ответственности в соответствии с действующим законодательством Российской Федерации.</w:t>
      </w:r>
    </w:p>
    <w:p w:rsidR="00646025" w:rsidRDefault="00646025">
      <w:pPr>
        <w:pStyle w:val="ConsPlusNormal"/>
        <w:ind w:firstLine="540"/>
        <w:jc w:val="both"/>
      </w:pPr>
    </w:p>
    <w:p w:rsidR="00646025" w:rsidRDefault="00646025">
      <w:pPr>
        <w:pStyle w:val="ConsPlusNormal"/>
        <w:ind w:firstLine="540"/>
        <w:jc w:val="both"/>
      </w:pPr>
    </w:p>
    <w:p w:rsidR="00646025" w:rsidRDefault="006460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546D" w:rsidRDefault="00DE546D"/>
    <w:sectPr w:rsidR="00DE546D" w:rsidSect="002A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25"/>
    <w:rsid w:val="00646025"/>
    <w:rsid w:val="00D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F7258-9F83-4562-BFDF-1F8DFCD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0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60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60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84630107BDEF2794A442164E879599F9A327517167A31086BEC82F3147A51F946CEC35A9D9EE223DA7E22A2A70CC5B92C7AE6739758BE809FD616y0t5W" TargetMode="External"/><Relationship Id="rId18" Type="http://schemas.openxmlformats.org/officeDocument/2006/relationships/hyperlink" Target="consultantplus://offline/ref=B84630107BDEF2794A442164E879599F9A327517167A31086BEC82F3147A51F946CEC35A9D9EE223DA7E22A2A70CC5B92C7AE6739758BE809FD616y0t5W" TargetMode="External"/><Relationship Id="rId26" Type="http://schemas.openxmlformats.org/officeDocument/2006/relationships/hyperlink" Target="consultantplus://offline/ref=B84630107BDEF2794A442164E879599F9A3275171E72320D6BE5DFF91C235DFB41C19C4D9AD7EE22DA7E22A4AD53C0AC3D22EA758E46BD9D83D41404y8t2W" TargetMode="External"/><Relationship Id="rId39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21" Type="http://schemas.openxmlformats.org/officeDocument/2006/relationships/hyperlink" Target="consultantplus://offline/ref=B84630107BDEF2794A442164E879599F9A3275171E72320D6BE5DFF91C235DFB41C19C4D9AD7EE22DA7E22A5AE53C0AC3D22EA758E46BD9D83D41404y8t2W" TargetMode="External"/><Relationship Id="rId34" Type="http://schemas.openxmlformats.org/officeDocument/2006/relationships/hyperlink" Target="consultantplus://offline/ref=B84630107BDEF2794A442164E879599F9A3275171E72320D6BE5DFF91C235DFB41C19C4D9AD7EE22DA7E22A4A553C0AC3D22EA758E46BD9D83D41404y8t2W" TargetMode="External"/><Relationship Id="rId42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47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50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55" Type="http://schemas.openxmlformats.org/officeDocument/2006/relationships/hyperlink" Target="consultantplus://offline/ref=B84630107BDEF2794A442164E879599F9A3275171E71320F6DEFDFF91C235DFB41C19C4D88D7B62EDB793CA7AF4696FD7By7t4W" TargetMode="External"/><Relationship Id="rId7" Type="http://schemas.openxmlformats.org/officeDocument/2006/relationships/hyperlink" Target="consultantplus://offline/ref=B84630107BDEF2794A442164E879599F9A3275171E71320F6DEFDFF91C235DFB41C19C4D9AD7EE2ADE7576F6E80D99FC7E69E777975ABD9Cy9tEW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84630107BDEF2794A442164E879599F9A3275171E72320D6BE5DFF91C235DFB41C19C4D9AD7EE22DA7E22A6AE53C0AC3D22EA758E46BD9D83D41404y8t2W" TargetMode="External"/><Relationship Id="rId29" Type="http://schemas.openxmlformats.org/officeDocument/2006/relationships/hyperlink" Target="consultantplus://offline/ref=B84630107BDEF2794A442164E879599F9A327517167A31086BEC82F3147A51F946CEC35A9D9EE223DA7E22A2A70CC5B92C7AE6739758BE809FD616y0t5W" TargetMode="External"/><Relationship Id="rId11" Type="http://schemas.openxmlformats.org/officeDocument/2006/relationships/hyperlink" Target="consultantplus://offline/ref=B84630107BDEF2794A442164E879599F9A327517167A31086BEC82F3147A51F946CEC35A9D9EE223DA7E22A2A70CC5B92C7AE6739758BE809FD616y0t5W" TargetMode="External"/><Relationship Id="rId24" Type="http://schemas.openxmlformats.org/officeDocument/2006/relationships/hyperlink" Target="consultantplus://offline/ref=B84630107BDEF2794A442164E879599F9A3275171E72320D6BE5DFF91C235DFB41C19C4D9AD7EE22DA7E22A5A453C0AC3D22EA758E46BD9D83D41404y8t2W" TargetMode="External"/><Relationship Id="rId32" Type="http://schemas.openxmlformats.org/officeDocument/2006/relationships/hyperlink" Target="consultantplus://offline/ref=B84630107BDEF2794A442164E879599F9A3275171E72320D6BE5DFF91C235DFB41C19C4D9AD7EE22DA7E22A4AB53C0AC3D22EA758E46BD9D83D41404y8t2W" TargetMode="External"/><Relationship Id="rId37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40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45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53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B84630107BDEF2794A442164E879599F9A327517167A31086BEC82F3147A51F946CEC35A9D9EE223DA7E22A2A70CC5B92C7AE6739758BE809FD616y0t5W" TargetMode="External"/><Relationship Id="rId19" Type="http://schemas.openxmlformats.org/officeDocument/2006/relationships/hyperlink" Target="consultantplus://offline/ref=B84630107BDEF2794A442164E879599F9A3275171E72320D6BE5DFF91C235DFB41C19C4D9AD7EE22DA7E22A6AB53C0AC3D22EA758E46BD9D83D41404y8t2W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84630107BDEF2794A442164E879599F9A3275171E73350C65EEDFF91C235DFB41C19C4D9AD7EE20DD7576F6E80D99FC7E69E777975ABD9Cy9tEW" TargetMode="External"/><Relationship Id="rId14" Type="http://schemas.openxmlformats.org/officeDocument/2006/relationships/hyperlink" Target="consultantplus://offline/ref=B84630107BDEF2794A443F69FE15059398312C1F1425685960E6D7AB4B2301BE17C8961EC793E03DD87E20yAt4W" TargetMode="External"/><Relationship Id="rId22" Type="http://schemas.openxmlformats.org/officeDocument/2006/relationships/hyperlink" Target="consultantplus://offline/ref=B84630107BDEF2794A442164E879599F9A3275171E72320D6BE5DFF91C235DFB41C19C4D9AD7EE22DA7E22A5A853C0AC3D22EA758E46BD9D83D41404y8t2W" TargetMode="External"/><Relationship Id="rId27" Type="http://schemas.openxmlformats.org/officeDocument/2006/relationships/hyperlink" Target="consultantplus://offline/ref=B84630107BDEF2794A443F69FE15059399312C181A7B3F5B31B3D9AE43735BAE1381C214D894FD23D96020A7AEy5tBW" TargetMode="External"/><Relationship Id="rId30" Type="http://schemas.openxmlformats.org/officeDocument/2006/relationships/hyperlink" Target="consultantplus://offline/ref=B84630107BDEF2794A442164E879599F9A3275171E72320D6BE5DFF91C235DFB41C19C4D9AD7EE22DA7E22A4AF53C0AC3D22EA758E46BD9D83D41404y8t2W" TargetMode="External"/><Relationship Id="rId35" Type="http://schemas.openxmlformats.org/officeDocument/2006/relationships/hyperlink" Target="consultantplus://offline/ref=B84630107BDEF2794A442164E879599F9A3275171E72320D6BE5DFF91C235DFB41C19C4D9AD7EE22DA7E22A3AC53C0AC3D22EA758E46BD9D83D41404y8t2W" TargetMode="External"/><Relationship Id="rId43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48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56" Type="http://schemas.openxmlformats.org/officeDocument/2006/relationships/hyperlink" Target="consultantplus://offline/ref=B84630107BDEF2794A443F69FE1505939E38231B19743F5B31B3D9AE43735BAE1381C214D894FD23D96020A7AEy5tBW" TargetMode="External"/><Relationship Id="rId8" Type="http://schemas.openxmlformats.org/officeDocument/2006/relationships/hyperlink" Target="consultantplus://offline/ref=B84630107BDEF2794A442164E879599F9A3275171E71320869E2DFF91C235DFB41C19C4D9AD7EE22DA7E22A3A553C0AC3D22EA758E46BD9D83D41404y8t2W" TargetMode="External"/><Relationship Id="rId51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84630107BDEF2794A442164E879599F9A3275171E72320D6BE5DFF91C235DFB41C19C4D9AD7EE22DA7E22A7A953C0AC3D22EA758E46BD9D83D41404y8t2W" TargetMode="External"/><Relationship Id="rId17" Type="http://schemas.openxmlformats.org/officeDocument/2006/relationships/hyperlink" Target="consultantplus://offline/ref=B84630107BDEF2794A442164E879599F9A3275171E72320D6BE5DFF91C235DFB41C19C4D9AD7EE22DA7E22A6A853C0AC3D22EA758E46BD9D83D41404y8t2W" TargetMode="External"/><Relationship Id="rId25" Type="http://schemas.openxmlformats.org/officeDocument/2006/relationships/hyperlink" Target="consultantplus://offline/ref=B84630107BDEF2794A442164E879599F9A3275171E72320D6BE5DFF91C235DFB41C19C4D9AD7EE22DA7E22A4AC53C0AC3D22EA758E46BD9D83D41404y8t2W" TargetMode="External"/><Relationship Id="rId33" Type="http://schemas.openxmlformats.org/officeDocument/2006/relationships/hyperlink" Target="consultantplus://offline/ref=B84630107BDEF2794A443F69FE1505939E3B291218763F5B31B3D9AE43735BAE1381C214D894FD23D96020A7AEy5tBW" TargetMode="External"/><Relationship Id="rId38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46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20" Type="http://schemas.openxmlformats.org/officeDocument/2006/relationships/hyperlink" Target="consultantplus://offline/ref=B84630107BDEF2794A442164E879599F9A3275171E72320D6BE5DFF91C235DFB41C19C4D9AD7EE22DA7E22A5AC53C0AC3D22EA758E46BD9D83D41404y8t2W" TargetMode="External"/><Relationship Id="rId41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54" Type="http://schemas.openxmlformats.org/officeDocument/2006/relationships/hyperlink" Target="consultantplus://offline/ref=B84630107BDEF2794A443F69FE15059398312C1F1425685960E6D7AB4B2301BE17C8961EC793E03DD87E20yAt4W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4630107BDEF2794A442164E879599F9A3275171E72320D6BE5DFF91C235DFB41C19C4D9AD7EE22DA7E22A7A953C0AC3D22EA758E46BD9D83D41404y8t2W" TargetMode="External"/><Relationship Id="rId15" Type="http://schemas.openxmlformats.org/officeDocument/2006/relationships/hyperlink" Target="consultantplus://offline/ref=B84630107BDEF2794A442164E879599F9A3275171E71320F6DEFDFF91C235DFB41C19C4D88D7B62EDB793CA7AF4696FD7By7t4W" TargetMode="External"/><Relationship Id="rId23" Type="http://schemas.openxmlformats.org/officeDocument/2006/relationships/hyperlink" Target="consultantplus://offline/ref=B84630107BDEF2794A442164E879599F9A3275171E72320D6BE5DFF91C235DFB41C19C4D9AD7EE22DA7E22A5AA53C0AC3D22EA758E46BD9D83D41404y8t2W" TargetMode="External"/><Relationship Id="rId28" Type="http://schemas.openxmlformats.org/officeDocument/2006/relationships/hyperlink" Target="consultantplus://offline/ref=B84630107BDEF2794A442164E879599F9A3275171E72320D6BE5DFF91C235DFB41C19C4D9AD7EE22DA7E22A4AE53C0AC3D22EA758E46BD9D83D41404y8t2W" TargetMode="External"/><Relationship Id="rId36" Type="http://schemas.openxmlformats.org/officeDocument/2006/relationships/hyperlink" Target="consultantplus://offline/ref=B84630107BDEF2794A442164E879599F9A3275171E72320D6BE5DFF91C235DFB41C19C4D9AD7EE22DA7E22A3AD53C0AC3D22EA758E46BD9D83D41404y8t2W" TargetMode="External"/><Relationship Id="rId49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B84630107BDEF2794A442164E879599F9A3275171E7332096FE0DFF91C235DFB41C19C4D88D7B62EDB793CA7AF4696FD7By7t4W" TargetMode="External"/><Relationship Id="rId31" Type="http://schemas.openxmlformats.org/officeDocument/2006/relationships/hyperlink" Target="consultantplus://offline/ref=B84630107BDEF2794A442164E879599F9A3275171E72320D6BE5DFF91C235DFB41C19C4D9AD7EE22DA7E22A4A853C0AC3D22EA758E46BD9D83D41404y8t2W" TargetMode="External"/><Relationship Id="rId44" Type="http://schemas.openxmlformats.org/officeDocument/2006/relationships/hyperlink" Target="consultantplus://offline/ref=B84630107BDEF2794A442164E879599F9A3275171E72320D6BE5DFF91C235DFB41C19C4D9AD7EE22DA7E22A4AA53C0AC3D22EA758E46BD9D83D41404y8t2W" TargetMode="External"/><Relationship Id="rId52" Type="http://schemas.openxmlformats.org/officeDocument/2006/relationships/hyperlink" Target="consultantplus://offline/ref=B84630107BDEF2794A442164E879599F9A3275171E72320D6BE5DFF91C235DFB41C19C4D9AD7EE22DA7E22A4AA53C0AC3D22EA758E46BD9D83D41404y8t2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5829</Words>
  <Characters>33226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Сойкина Анна Владимировна</dc:creator>
  <cp:keywords/>
  <dc:description/>
  <cp:lastModifiedBy>Сойкина Анна Владимировна</cp:lastModifiedBy>
  <cp:revision>1</cp:revision>
  <dcterms:created xsi:type="dcterms:W3CDTF">2023-03-16T22:45:00Z</dcterms:created>
  <dcterms:modified xsi:type="dcterms:W3CDTF">2023-03-16T22:46:00Z</dcterms:modified>
</cp:coreProperties>
</file>